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3.4.1. Extension Activities are carried out in the neighborhood community, sensitizing students to social issues, for their holistic development and impact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2023-24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Winter Clothing Donation Drive (USHNA)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January 2024, a winter Clothing Donation drive (USHNA) was conducted by the NSS wing of Dr. B. C. Roy College of Pharmacy &amp; AHS. Many students, faculty &amp; Staff of the institution donated winter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clothes which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distributed among the needy people in the Amma Colony, Bidhannagar, Durgapur.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Vigyan Jyoti Program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outreach program for the students of Jawahar Navodaya Vidyalaya, Durgapur was conducted on 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January 2024 at our college, they were given an opportunity to visit the premises of the college and get primary knowledge of Pharmacy.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2697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0077" cy="10682839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077" cy="1068283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424E7D"/>
  </w:style>
  <w:style w:type="paragraph" w:styleId="Heading1">
    <w:name w:val="heading 1"/>
    <w:basedOn w:val="Normal1"/>
    <w:next w:val="Normal1"/>
    <w:rsid w:val="00D03AC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rsid w:val="00D03AC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rsid w:val="00D03AC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rsid w:val="00D03AC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rsid w:val="00D03AC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1"/>
    <w:next w:val="Normal1"/>
    <w:rsid w:val="00D03AC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D03AC8"/>
  </w:style>
  <w:style w:type="paragraph" w:styleId="Title">
    <w:name w:val="Title"/>
    <w:basedOn w:val="Normal1"/>
    <w:next w:val="Normal1"/>
    <w:rsid w:val="00D03AC8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rsid w:val="00D03AC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654D8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970B3F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4B03E8"/>
    <w:rPr>
      <w:color w:val="605e5c"/>
      <w:shd w:color="auto" w:fill="e1dfdd" w:val="clear"/>
    </w:rPr>
  </w:style>
  <w:style w:type="paragraph" w:styleId="Normal2" w:customStyle="1">
    <w:name w:val="Normal2"/>
    <w:rsid w:val="00EC4420"/>
    <w:pPr>
      <w:spacing w:after="200" w:line="276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10EA2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Ah/CL8PNTz1zlH0fuI0cvVpdg==">CgMxLjA4AHIhMXJBRjVILUtHU3E5SUxCVms5RzM3WHFVSmNTME81Mi01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2024-12-15T14:57:00Z</dcterms:created>
  <dc:creator>Dr. Parthasarathi Panda</dc:creator>
</cp:coreProperties>
</file>